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56" w:rsidRPr="003B0D89" w:rsidRDefault="008D2156" w:rsidP="008D2156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099DB5A8" wp14:editId="024EAD80">
            <wp:extent cx="2698115" cy="883920"/>
            <wp:effectExtent l="0" t="0" r="6985" b="0"/>
            <wp:docPr id="1" name="Рисунок 1" descr="Министерство труда и социальной защиты РФ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труда и социальной защиты РФ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56" w:rsidRPr="003B0D89" w:rsidRDefault="008D2156" w:rsidP="008D2156">
      <w:pPr>
        <w:spacing w:after="0"/>
        <w:jc w:val="center"/>
        <w:rPr>
          <w:rFonts w:ascii="Times New Roman" w:eastAsia="Times New Roman" w:hAnsi="Times New Roman" w:cs="Times New Roman"/>
          <w:caps/>
          <w:vanish/>
          <w:color w:val="005B2D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rPr>
          <w:rFonts w:ascii="Times New Roman" w:eastAsia="Times New Roman" w:hAnsi="Times New Roman" w:cs="Times New Roman"/>
          <w:color w:val="B1E001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№</w:t>
      </w:r>
      <w:r w:rsidRPr="00EE7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442-ФЗ от 28 декабря 2013 г.</w:t>
      </w:r>
    </w:p>
    <w:p w:rsidR="008D2156" w:rsidRPr="003B0D89" w:rsidRDefault="008D2156" w:rsidP="008D215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 основах социального обслуживания граждан в Российской Федерации</w:t>
      </w:r>
    </w:p>
    <w:p w:rsidR="008D2156" w:rsidRDefault="008D2156" w:rsidP="008D215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Default="008D2156" w:rsidP="008D215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Федеральный закон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устанавливает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правовые, организационные и экономические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полномочия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государственной власти и полномочия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граждане, гражданин),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юридических лиц независимо от их организационно-правовой формы и индивидуальных предпринимателей, осуществляющих социальное обслуживание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регулирование социального обслуживания граждан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настоящего Федерального закона используются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основные понятия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обслуживание граждан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социальное обслуживание) - деятельность по предоставлению социальных услуг гражданам;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услуга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социальной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обстоятельств, обусловливающих нуждаемость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Социальное обслуживание осуществляется также 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следующих принципах: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равный, свободный доступ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адресность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приближенность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месту жительства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достаточность количества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поставщиков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пребывания гражданина в привычной благоприятной среде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добровольность;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конфиденциальность.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Система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социального обслуживания включает в себя: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орган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государственной власти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федеральных органов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организации социального обслуживания субъекта Российской Федерации);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негосударственные (коммерческие и некоммерческие) 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социально ориентированные некоммерческие организации, предоставляющие социальные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социальное обслуживание.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согласия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данного в письменной форме, допускается передача информации о получателе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установленных законодательством Российской Федерации случаях.</w:t>
      </w:r>
    </w:p>
    <w:p w:rsidR="008D2156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федеральных органов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основ государственной политики и основ правового регулирования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методических рекомендаций по расчету подушевых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перечня социальных услуг по видам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размещения и обновления информации о поставщике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федеральной собственностью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используемой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ведение единой федеральной системы статистического учета и отчетности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государственный контроль (надзор)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уполномоченного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выработка и реализация государственной политики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а также выработка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 по совершенствованию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методическое обеспечение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части, касающейся профилактики обстоятельств, обусловливающих нуждаемость в социальном обслуживании;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примерной номенклатуры организаций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методических рекомендаций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расчету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потребностей субъектов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развитии сети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правил организации деятельности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их структурных подразделений, которые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включают в себя рекомендуемые нормативы штатной численности, перечень необходимого оборудования для оснащения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социального обслуживания, их структурных подразделений;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рекомендуемых норм питания и нормативов обеспечения мягким инвентарем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 по формам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примерного порядка предоставления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осуществления мониторинга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в субъектах Российской Федерации,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 документов, необходимых для осуществления такого мониторинга;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формированию и ведению реестра поставщиков социальных услуг и регистра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организации межведомственного 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определению индивидуальной потребности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услугах получателей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(далее - индивидуальная программа);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направления граждан в стационарные организации социального обслуживания со специальным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обслуживанием;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положения о попечительском совете организации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регулирование и организация социального обслуживания в субъектах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пределах полномочий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настоящим Федеральным законом;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уполномоченного органа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 поставщиков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общественных организаций и иных организаций, осуществляющих деятельность в сфере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в субъекте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регламента межведомственного 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организациями;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 питания в организациях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и ведение реестра поставщиков социальных услуг и регистра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разработка, финансовое обеспечение и реализация региональных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перечня социальных услуг, предоставляемых поставщиками социальных услуг,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поставщиками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порядка утверждения тарифов на социальные услуги на основании подушевых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уполномоченного на осуществление такого контроля;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предельной величины среднедушевого дохода для предоставления социальных услуг бесплатно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размера платы за предоставление социальных услуг и порядка ее взимания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мер социальной поддержки и стимулирования работников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учета и отчетности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 в субъекте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порядка реализации программ в сфере социального обслуживания, в том числе инвестиционных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поддержки социально ориентированных некоммерческих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 и реализация мероприятий по формированию и развитию рынка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развитию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негосударственных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разработка и апробация методик и технологий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номенклатуры организаций социального обслуживания в субъекте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Права и обязанности получателей социальных услуг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получателей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социальных услуг имеют право на: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бесплатно в доступной форме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поставщиков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от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составлении индивидуальных программ;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свободное посещение законными представителями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адвокатами, нотариусами, представителями общественных и (или) иных организаций, священнослужителями,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родственниками и другими лицами 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получателей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социальных услуг обязаны: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соблюдать условия договора о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заключенного с поставщиком социальных услуг, в том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числе своевременно и в полном объеме оплачивать стоимость предоставленных социальных услуг при их предоставлении за плату или частичную плату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поставщиков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имеют право: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запрашивать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органы государственной власти, а также органы местного самоуправления и получать от указанных органов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информацию, необходимую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включенными в реестр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субъекта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получать в течение двух рабочих дней информацию о включении их в перечень рекомендуемых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вправе предоставлять гражданам по их желанию, выраженному в письменной или электронной форме,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социальные услуги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плату.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Обязанности поставщиков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обязаны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свою деятельность в соответствии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социальные услуги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 индивидуальными программами и условиями договоров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21 настоящего Федерального закона;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бесплатно в доступной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 или их законным представителям </w:t>
      </w:r>
      <w:r w:rsidRPr="0016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информацию о получателях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законодательством Российской Федерации о персональных данных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требованиями о защите персональных данных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уполномоченному органу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 для формирования регистра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 социальных услуг содействие в прохождении медико-социальной экспертизы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пользоваться услугами связи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сети "Интернет" и услугами почтовой связи, при получении услуг в организациях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выделять супругам, проживающим в организации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обслуживания,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изолированное жилое помещение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проживания;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свободного посещения их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обеспечивать сохранность личных вещей и ценностей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при оказании социальных услуг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вправе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открытость поставщиков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формируют общедоступные информационные ресурсы, содержащие информацию о деятельности этих поставщиков, и обеспечивают доступ к данным ресурсам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 социальных услуг обеспечивают открытость и доступность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структуре и об органах управления организации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договорами за счет средств физических лиц и (или) юридических лиц;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финансово-хозяйственной деятельности;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Предоставление социального обслуживания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о предоставлении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вопроса о предоставлении социального обслуживания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Признание гражданина нуждающимся в социальном обслуживании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признается нуждающимся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существуют следующие обстоятельства, которые ухудшают или могут ухудшить условия его жизнедеятельности: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 или частичная утрата способности либо возможности осуществлять самообслуживание,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 семье инвалида или инвалидов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ребенка-инвалида или детей-инвалидов,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нуждающихся в постоянном постороннем уходе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ребенка или детей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находящихся под опекой, попечительством),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испытывающих трудности в социальной адаптации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внутрисемейного конфликта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определенного места жительства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работы и средств к существованию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иных обстоятельств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принимает решение о признании гражданина нуждающимся в социальном обслуживании либо об отказе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пяти рабочих дней с даты подачи заявления.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заявитель информируется в письменной или электронной форме. </w:t>
      </w:r>
      <w:r w:rsidRPr="00907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об оказании срочных социальных услуг принимается немедленно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</w:t>
      </w:r>
    </w:p>
    <w:p w:rsidR="008D2156" w:rsidRPr="0090773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является документом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котором указаны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социального обслуживания,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социальных услуг,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щиков социальных услуг, а также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социальному сопровождению, осуществляемые в соответствии со статьей 22 настоящего Федерального закона.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составляется исходя из потребности гражданина в социальных услугах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пересматривается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изменения этой потребности, но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реже чем раз в три года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Пересмотр индивидуальной программы осуществляется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результатов реализованной индивидуальной программы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законного представителя имеет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рекомендательный характер, 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-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обязательный характер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Индивидуальная программа составляется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двух экземплярах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Экземпляр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программы, подписанный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уполномоченным органом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передается гражданину или его законному представителю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не более чем десять рабочих дней со дня подачи заявления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изменения места жительства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составленная по прежнему месту жительства,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сохраняет свое действие в объеме перечня социальных услуг, установленного в субъекте Российской Федерации по новому месту жительства, до составления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 новому месту жительства в сроки и в порядке, которые установлены настоящей статьей.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предоставлении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предоставляются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договора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суток с даты представления индивидуальной программы поставщику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Существенными условиями договора о предоставлении социальных услуг являются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определенные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ивидуальной программой, а также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 услуг в случае, если они предоставляются за плату или частичную плату.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социального обслуживания, социальной услуги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 или его законный представитель имеет право отказаться от социального обслуживания, социальной услуги.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Отказ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оформляется в письменной форме и вносится в индивидуальную программу.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 от социального обслуживания, социальной услуги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освобождает 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поставщиков социальных услуг от ответственности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социального обслуживания, социальной услуги.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Гражданину или получателю социальных услуг может быть отказано, в том числе временно, в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стационарной форме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связи с наличием медицинских противопоказаний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отказ возможен только при наличии соответствующего заключения уполномоченной медицинской организации.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Формы социального обслуживания, виды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социального обслуживания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предоставляются их получателям в форме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дому, 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полустационарной форме, 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полустационарной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их получателям организацией социального обслуживания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определенное время суток.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предоставляются их получателям при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постоянном,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временном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срок, определе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индивидуальной программой)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пятидневном (в неделю) 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круглосуточном проживании в организации социального обслуживания. 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в стационарной форме обеспечиваются жилыми помещениями, а также помещениями для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видов социальных услуг, предусмотренных пунктами 1 - 7 статьи 20 настоящего Федерального закона.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предоставлении социальных услуг в полустационарной форме или в стационарной форме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должны быть обеспечены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сопровождения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для самостоятельного передвижения по территории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дублирование текстовых сообщений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голосовыми сообщениями, оснащение организации социального обслуживания знаками, выполненными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рельефно-точечным шрифтом Брайля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дублирование голосовой информации текстовой информацией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сурдоперевода), допуск сурдопереводчика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иных видов посторонней помощи.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Граждане из числа лиц, освобождаемых из мест лишения свободы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принимаются на социальное обслуживание в стационарные организации социального обслуживания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специальным социальным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обслуживанием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субъектов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приема в стационарные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организации социального обслуживания 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таких организаций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лиц, страдающих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психическими расстройствами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регулируются законодательством Российской Федерации о психиатрической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социальных услуг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социально-медицинские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целях повышения коммуникативного потенциала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услуг, имеющих ограничения жизнедеятельности, в том числе детей-инвалидов;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 включают в себя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бесплатным горячим питанием или наборами продуктов;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обеспечение одеждой, обувью и другими предметами первой необходимости;</w:t>
      </w:r>
    </w:p>
    <w:p w:rsidR="008D2156" w:rsidRPr="00E2497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содействие в получении временного жилого помещения;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содействие в получении юридической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 и законных интересов получателей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в получении экстренной психологической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к этой работе психологов и священнослужителей;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 для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а также получение от медицинских, образовательных или иных организаций, не входящих в систему социального обслуживания,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гражданах, нуждающихся в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срочных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Подтверждением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 о предоставлении срочных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Организация предоставления социальных услуг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в сфере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поставщиков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Реестр поставщиков социальных услуг формируется в субъекте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поставщиков социальных услуг содержит следующую информацию: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 (если имеется) сокращенное наименование поставщика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организационно-правовая форма поставщика социальных услуг (для юридических лиц);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руководителя поставщика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формах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об условиях предоставления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информация о результатах проведенных проверок;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информация об опыте работы поставщика социальных услуг за последние пять лет;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иная информация, определенная Правительством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поставщиков социальных услуг в субъекте Российской Федерации размещается на официальном сайте уполномоченного органа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в сети "Интернет" в соответствии с требованиями законодательства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получателей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предоставления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социальной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социальной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социальной услуги включает в себя: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подушевой норматив финансирования социальной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Регламент межведомственного взаимодействия определяет: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Финансирование социального обслуживания и условия оплаты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Источниками финансового обеспечения социального обслуживания являются: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бюджетов бюджетной системы Российской Федерации;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благотворительные взносы и пожертвования;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социальных услуг бесплатно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платы за предоставление социальных услуг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рассчитанный в соответствии с частью 4 статьи 31 настоящего Федерального закона,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превышает предельную величину среднедушевого дохода,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частью 5 статьи 31 настоящего Федерального закона.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Контроль в сфере социального обслуживания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 в сфере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контроль в сфере социального обслуживания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8D2156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Заключительные и переходные положения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Переходные положения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8D2156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Федерального закона</w:t>
      </w:r>
    </w:p>
    <w:p w:rsidR="008D2156" w:rsidRPr="003B0D89" w:rsidRDefault="008D2156" w:rsidP="008D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2015 года. </w:t>
      </w:r>
    </w:p>
    <w:p w:rsidR="008D2156" w:rsidRPr="003B0D89" w:rsidRDefault="008D2156" w:rsidP="008D2156">
      <w:pPr>
        <w:spacing w:after="0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 Путин </w:t>
      </w:r>
    </w:p>
    <w:p w:rsidR="008D2156" w:rsidRPr="003B0D89" w:rsidRDefault="008D2156" w:rsidP="008D2156">
      <w:pPr>
        <w:pBdr>
          <w:top w:val="single" w:sz="6" w:space="4" w:color="999999"/>
        </w:pBdr>
        <w:spacing w:before="75" w:after="0"/>
        <w:rPr>
          <w:rFonts w:ascii="Arial" w:eastAsia="Times New Roman" w:hAnsi="Arial" w:cs="Arial"/>
          <w:i/>
          <w:iCs/>
          <w:color w:val="636363"/>
          <w:sz w:val="17"/>
          <w:szCs w:val="17"/>
          <w:lang w:eastAsia="ru-RU"/>
        </w:rPr>
      </w:pPr>
      <w:r w:rsidRPr="003B0D89">
        <w:rPr>
          <w:rFonts w:ascii="Arial" w:eastAsia="Times New Roman" w:hAnsi="Arial" w:cs="Arial"/>
          <w:i/>
          <w:iCs/>
          <w:color w:val="636363"/>
          <w:sz w:val="17"/>
          <w:szCs w:val="17"/>
          <w:lang w:eastAsia="ru-RU"/>
        </w:rPr>
        <w:t xml:space="preserve">Опубликовано на сайте в 12:13, 28/12/2013. Изменено в 12:17, 30/12/2013. </w:t>
      </w:r>
    </w:p>
    <w:p w:rsidR="008D2156" w:rsidRPr="003B0D89" w:rsidRDefault="008D2156" w:rsidP="008D2156">
      <w:pPr>
        <w:spacing w:after="0"/>
        <w:rPr>
          <w:rFonts w:ascii="Georgia" w:eastAsia="Times New Roman" w:hAnsi="Georgia" w:cs="Times New Roman"/>
          <w:sz w:val="2"/>
          <w:szCs w:val="2"/>
          <w:lang w:eastAsia="ru-RU"/>
        </w:rPr>
      </w:pPr>
      <w:r w:rsidRPr="003B0D89">
        <w:rPr>
          <w:rFonts w:ascii="Georgia" w:eastAsia="Times New Roman" w:hAnsi="Georgia" w:cs="Times New Roman"/>
          <w:sz w:val="2"/>
          <w:szCs w:val="2"/>
          <w:lang w:eastAsia="ru-RU"/>
        </w:rPr>
        <w:t> </w:t>
      </w:r>
    </w:p>
    <w:p w:rsidR="008D2156" w:rsidRPr="003B0D89" w:rsidRDefault="008D2156" w:rsidP="008D2156">
      <w:pPr>
        <w:spacing w:after="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B0D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8D2156" w:rsidRPr="003B0D89" w:rsidRDefault="008D2156" w:rsidP="008D2156">
      <w:pPr>
        <w:numPr>
          <w:ilvl w:val="0"/>
          <w:numId w:val="1"/>
        </w:numPr>
        <w:spacing w:after="105"/>
        <w:ind w:left="87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B0D89">
        <w:rPr>
          <w:rFonts w:ascii="Georgia" w:eastAsia="Times New Roman" w:hAnsi="Georgia" w:cs="Times New Roman"/>
          <w:sz w:val="18"/>
          <w:szCs w:val="18"/>
          <w:lang w:eastAsia="ru-RU"/>
        </w:rPr>
        <w:t>© 2013, Министерство труда и социальной защиты РФ</w:t>
      </w:r>
    </w:p>
    <w:p w:rsidR="000C13EE" w:rsidRDefault="000C13EE">
      <w:bookmarkStart w:id="0" w:name="_GoBack"/>
      <w:bookmarkEnd w:id="0"/>
    </w:p>
    <w:sectPr w:rsidR="000C13EE" w:rsidSect="0054627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49299"/>
      <w:docPartObj>
        <w:docPartGallery w:val="Page Numbers (Top of Page)"/>
        <w:docPartUnique/>
      </w:docPartObj>
    </w:sdtPr>
    <w:sdtEndPr/>
    <w:sdtContent>
      <w:p w:rsidR="00957EF1" w:rsidRDefault="008D2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957EF1" w:rsidRDefault="008D2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A0A"/>
    <w:multiLevelType w:val="multilevel"/>
    <w:tmpl w:val="65E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3"/>
    <w:rsid w:val="000C13EE"/>
    <w:rsid w:val="008D2156"/>
    <w:rsid w:val="00A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156"/>
  </w:style>
  <w:style w:type="paragraph" w:styleId="a5">
    <w:name w:val="Balloon Text"/>
    <w:basedOn w:val="a"/>
    <w:link w:val="a6"/>
    <w:uiPriority w:val="99"/>
    <w:semiHidden/>
    <w:unhideWhenUsed/>
    <w:rsid w:val="008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156"/>
  </w:style>
  <w:style w:type="paragraph" w:styleId="a5">
    <w:name w:val="Balloon Text"/>
    <w:basedOn w:val="a"/>
    <w:link w:val="a6"/>
    <w:uiPriority w:val="99"/>
    <w:semiHidden/>
    <w:unhideWhenUsed/>
    <w:rsid w:val="008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8885</Words>
  <Characters>50647</Characters>
  <Application>Microsoft Office Word</Application>
  <DocSecurity>0</DocSecurity>
  <Lines>422</Lines>
  <Paragraphs>118</Paragraphs>
  <ScaleCrop>false</ScaleCrop>
  <Company/>
  <LinksUpToDate>false</LinksUpToDate>
  <CharactersWithSpaces>59414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Педына А.В.</dc:creator>
  <cp:keywords/>
  <dc:description/>
  <cp:lastModifiedBy>Педына А.В.</cp:lastModifiedBy>
  <cp:revision>2</cp:revision>
  <dcterms:created xsi:type="dcterms:W3CDTF">2015-07-01T07:59:00Z</dcterms:created>
  <dcterms:modified xsi:type="dcterms:W3CDTF">2015-07-01T08:00:00Z</dcterms:modified>
</cp:coreProperties>
</file>