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E" w:rsidRDefault="00762D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2D5E" w:rsidRDefault="00762D5E">
      <w:pPr>
        <w:pStyle w:val="ConsPlusNormal"/>
        <w:outlineLvl w:val="0"/>
      </w:pPr>
    </w:p>
    <w:p w:rsidR="00762D5E" w:rsidRDefault="00762D5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62D5E" w:rsidRDefault="00762D5E">
      <w:pPr>
        <w:pStyle w:val="ConsPlusTitle"/>
        <w:jc w:val="center"/>
      </w:pPr>
    </w:p>
    <w:p w:rsidR="00762D5E" w:rsidRDefault="00762D5E">
      <w:pPr>
        <w:pStyle w:val="ConsPlusTitle"/>
        <w:jc w:val="center"/>
      </w:pPr>
      <w:r>
        <w:t>ПОСТАНОВЛЕНИЕ</w:t>
      </w:r>
    </w:p>
    <w:p w:rsidR="00762D5E" w:rsidRDefault="00762D5E">
      <w:pPr>
        <w:pStyle w:val="ConsPlusTitle"/>
        <w:jc w:val="center"/>
      </w:pPr>
      <w:r>
        <w:t>от 11 июля 2014 г. N 259-п</w:t>
      </w:r>
    </w:p>
    <w:p w:rsidR="00762D5E" w:rsidRDefault="00762D5E">
      <w:pPr>
        <w:pStyle w:val="ConsPlusTitle"/>
        <w:jc w:val="center"/>
      </w:pPr>
    </w:p>
    <w:p w:rsidR="00762D5E" w:rsidRDefault="00762D5E">
      <w:pPr>
        <w:pStyle w:val="ConsPlusTitle"/>
        <w:jc w:val="center"/>
      </w:pPr>
      <w:r>
        <w:t>ОБ УТВЕРЖДЕНИИ НОМЕНКЛАТУРЫ ОРГАНИЗАЦИЙ (ОТДЕЛЕНИЙ)</w:t>
      </w:r>
    </w:p>
    <w:p w:rsidR="00762D5E" w:rsidRDefault="00762D5E">
      <w:pPr>
        <w:pStyle w:val="ConsPlusTitle"/>
        <w:jc w:val="center"/>
      </w:pPr>
      <w:r>
        <w:t>СОЦИАЛЬНОГО ОБСЛУЖИВАНИЯ</w:t>
      </w:r>
    </w:p>
    <w:p w:rsidR="00762D5E" w:rsidRDefault="00762D5E">
      <w:pPr>
        <w:pStyle w:val="ConsPlusTitle"/>
        <w:jc w:val="center"/>
      </w:pPr>
      <w:r>
        <w:t>В ХАНТЫ-МАНСИЙСКОМ АВТОНОМНОМ ОКРУГЕ - ЮГРЕ</w:t>
      </w:r>
    </w:p>
    <w:p w:rsidR="00762D5E" w:rsidRDefault="00762D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2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D5E" w:rsidRDefault="00762D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5E" w:rsidRDefault="00762D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proofErr w:type="gramEnd"/>
          </w:p>
          <w:p w:rsidR="00762D5E" w:rsidRDefault="00762D5E">
            <w:pPr>
              <w:pStyle w:val="ConsPlusNormal"/>
              <w:jc w:val="center"/>
            </w:pPr>
            <w:r>
              <w:rPr>
                <w:color w:val="392C69"/>
              </w:rPr>
              <w:t>от 24.07.2015 N 234-п)</w:t>
            </w:r>
          </w:p>
        </w:tc>
      </w:tr>
    </w:tbl>
    <w:p w:rsidR="00762D5E" w:rsidRDefault="00762D5E">
      <w:pPr>
        <w:pStyle w:val="ConsPlusNormal"/>
        <w:jc w:val="center"/>
      </w:pPr>
    </w:p>
    <w:p w:rsidR="00762D5E" w:rsidRDefault="00762D5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апреля 2014 года N 258н "Об утверждении примерной номенклатуры организаций социального обслуживания",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27 июня 2014 года N 51-оз "О регулировании отдельных вопросов в сфере</w:t>
      </w:r>
      <w:proofErr w:type="gramEnd"/>
      <w:r>
        <w:t xml:space="preserve"> </w:t>
      </w:r>
      <w:proofErr w:type="gramStart"/>
      <w:r>
        <w:t xml:space="preserve">социального обслуживания граждан в Ханты-Мансийском автономном округе - </w:t>
      </w:r>
      <w:proofErr w:type="spellStart"/>
      <w:r>
        <w:t>Югре</w:t>
      </w:r>
      <w:proofErr w:type="spellEnd"/>
      <w:r>
        <w:t xml:space="preserve">", во исполнение </w:t>
      </w:r>
      <w:hyperlink r:id="rId9" w:history="1">
        <w:r>
          <w:rPr>
            <w:color w:val="0000FF"/>
          </w:rPr>
          <w:t>пункта 3.20</w:t>
        </w:r>
      </w:hyperlink>
      <w:r>
        <w:t xml:space="preserve"> Плана мероприятий по реализации в Ханты-Мансийском автономном округе - </w:t>
      </w:r>
      <w:proofErr w:type="spellStart"/>
      <w:r>
        <w:t>Югре</w:t>
      </w:r>
      <w:proofErr w:type="spellEnd"/>
      <w:r>
        <w:t xml:space="preserve"> Федерального закона от 28 декабря 2013 года N 442-ФЗ "Об основах социального обслуживания граждан в Российской Федерации", утвержденного распоряжением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21 февраля 2014 года N 83-рп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  <w:proofErr w:type="gramEnd"/>
    </w:p>
    <w:p w:rsidR="00762D5E" w:rsidRDefault="00762D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номенклатуру</w:t>
        </w:r>
      </w:hyperlink>
      <w:r>
        <w:t xml:space="preserve"> организаций (отделений) социального обслуживания Ханты-Мансийского автономного округа - </w:t>
      </w:r>
      <w:proofErr w:type="spellStart"/>
      <w:r>
        <w:t>Югры</w:t>
      </w:r>
      <w:proofErr w:type="spellEnd"/>
      <w:r>
        <w:t xml:space="preserve"> согласно приложению.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62D5E" w:rsidRDefault="00762D5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10 декабря 2004 года N 467-п "О номенклатуре учреждений (отделений) социального обслуживания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";</w:t>
      </w:r>
    </w:p>
    <w:p w:rsidR="00762D5E" w:rsidRDefault="00762D5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5 декабря 2006 года N 277-п "О внесении изменений в постановление Правительства автономного округа от 10 декабря 2004 года N 467-п";</w:t>
      </w:r>
    </w:p>
    <w:p w:rsidR="00762D5E" w:rsidRDefault="00762D5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13 июля 2012 года N 256-п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Правительства Ханты-Мансийского автономного округа - </w:t>
      </w:r>
      <w:proofErr w:type="spellStart"/>
      <w:r>
        <w:t>Югры</w:t>
      </w:r>
      <w:proofErr w:type="spellEnd"/>
      <w:r>
        <w:t>";</w:t>
      </w:r>
    </w:p>
    <w:p w:rsidR="00762D5E" w:rsidRDefault="00762D5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28 февраля 2014 года N 72-п "О внесении изменения в приложение к постановлению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10 декабря 2004 года N 467-п "О номенклатуре учреждений (отделений) социального обслуживания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".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762D5E" w:rsidRDefault="00762D5E">
      <w:pPr>
        <w:pStyle w:val="ConsPlusNormal"/>
        <w:jc w:val="both"/>
      </w:pPr>
    </w:p>
    <w:p w:rsidR="00762D5E" w:rsidRDefault="00762D5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62D5E" w:rsidRDefault="00762D5E">
      <w:pPr>
        <w:pStyle w:val="ConsPlusNormal"/>
        <w:jc w:val="right"/>
      </w:pPr>
      <w:r>
        <w:lastRenderedPageBreak/>
        <w:t>Губернатора Ханты-Мансийского</w:t>
      </w:r>
    </w:p>
    <w:p w:rsidR="00762D5E" w:rsidRDefault="00762D5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62D5E" w:rsidRDefault="00762D5E">
      <w:pPr>
        <w:pStyle w:val="ConsPlusNormal"/>
        <w:jc w:val="right"/>
      </w:pPr>
      <w:r>
        <w:t>Г.Ф.БУХТИН</w:t>
      </w:r>
    </w:p>
    <w:p w:rsidR="00762D5E" w:rsidRDefault="00762D5E">
      <w:pPr>
        <w:pStyle w:val="ConsPlusNormal"/>
        <w:jc w:val="right"/>
      </w:pPr>
    </w:p>
    <w:p w:rsidR="00762D5E" w:rsidRDefault="00762D5E">
      <w:pPr>
        <w:pStyle w:val="ConsPlusNormal"/>
        <w:jc w:val="right"/>
      </w:pPr>
    </w:p>
    <w:p w:rsidR="00762D5E" w:rsidRDefault="00762D5E">
      <w:pPr>
        <w:pStyle w:val="ConsPlusNormal"/>
        <w:jc w:val="right"/>
      </w:pPr>
    </w:p>
    <w:p w:rsidR="00762D5E" w:rsidRDefault="00762D5E">
      <w:pPr>
        <w:pStyle w:val="ConsPlusNormal"/>
        <w:jc w:val="right"/>
      </w:pPr>
    </w:p>
    <w:p w:rsidR="00762D5E" w:rsidRDefault="00762D5E">
      <w:pPr>
        <w:pStyle w:val="ConsPlusNormal"/>
        <w:jc w:val="right"/>
      </w:pPr>
    </w:p>
    <w:p w:rsidR="00762D5E" w:rsidRDefault="00762D5E">
      <w:pPr>
        <w:pStyle w:val="ConsPlusNormal"/>
        <w:jc w:val="right"/>
        <w:outlineLvl w:val="0"/>
      </w:pPr>
      <w:r>
        <w:t>Приложение</w:t>
      </w:r>
    </w:p>
    <w:p w:rsidR="00762D5E" w:rsidRDefault="00762D5E">
      <w:pPr>
        <w:pStyle w:val="ConsPlusNormal"/>
        <w:jc w:val="right"/>
      </w:pPr>
      <w:r>
        <w:t>к постановлению Правительства</w:t>
      </w:r>
    </w:p>
    <w:p w:rsidR="00762D5E" w:rsidRDefault="00762D5E">
      <w:pPr>
        <w:pStyle w:val="ConsPlusNormal"/>
        <w:jc w:val="right"/>
      </w:pPr>
      <w:r>
        <w:t>Ханты-Мансийского</w:t>
      </w:r>
    </w:p>
    <w:p w:rsidR="00762D5E" w:rsidRDefault="00762D5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62D5E" w:rsidRDefault="00762D5E">
      <w:pPr>
        <w:pStyle w:val="ConsPlusNormal"/>
        <w:jc w:val="right"/>
      </w:pPr>
      <w:r>
        <w:t>от 11 июля 2014 года N 259-п</w:t>
      </w:r>
    </w:p>
    <w:p w:rsidR="00762D5E" w:rsidRDefault="00762D5E">
      <w:pPr>
        <w:pStyle w:val="ConsPlusNormal"/>
        <w:jc w:val="both"/>
      </w:pPr>
    </w:p>
    <w:p w:rsidR="00762D5E" w:rsidRDefault="00762D5E">
      <w:pPr>
        <w:pStyle w:val="ConsPlusTitle"/>
        <w:jc w:val="center"/>
      </w:pPr>
      <w:bookmarkStart w:id="0" w:name="P37"/>
      <w:bookmarkEnd w:id="0"/>
      <w:r>
        <w:t>НОМЕНКЛАТУРА</w:t>
      </w:r>
    </w:p>
    <w:p w:rsidR="00762D5E" w:rsidRDefault="00762D5E">
      <w:pPr>
        <w:pStyle w:val="ConsPlusTitle"/>
        <w:jc w:val="center"/>
      </w:pPr>
      <w:r>
        <w:t>ОРГАНИЗАЦИЙ (ОТДЕЛЕНИЙ) СОЦИАЛЬНОГО ОБСЛУЖИВАНИЯ</w:t>
      </w:r>
    </w:p>
    <w:p w:rsidR="00762D5E" w:rsidRDefault="00762D5E">
      <w:pPr>
        <w:pStyle w:val="ConsPlusTitle"/>
        <w:jc w:val="center"/>
      </w:pPr>
      <w:r>
        <w:t>ХАНТЫ-МАНСИЙСКОГО АВТОНОМНОГО ОКРУГА - ЮГРЫ</w:t>
      </w:r>
    </w:p>
    <w:p w:rsidR="00762D5E" w:rsidRDefault="00762D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62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2D5E" w:rsidRDefault="00762D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5E" w:rsidRDefault="00762D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proofErr w:type="gramEnd"/>
          </w:p>
          <w:p w:rsidR="00762D5E" w:rsidRDefault="00762D5E">
            <w:pPr>
              <w:pStyle w:val="ConsPlusNormal"/>
              <w:jc w:val="center"/>
            </w:pPr>
            <w:r>
              <w:rPr>
                <w:color w:val="392C69"/>
              </w:rPr>
              <w:t>от 24.07.2015 N 234-п)</w:t>
            </w:r>
          </w:p>
        </w:tc>
      </w:tr>
    </w:tbl>
    <w:p w:rsidR="00762D5E" w:rsidRDefault="00762D5E">
      <w:pPr>
        <w:pStyle w:val="ConsPlusNormal"/>
        <w:jc w:val="center"/>
      </w:pPr>
    </w:p>
    <w:p w:rsidR="00762D5E" w:rsidRDefault="00762D5E">
      <w:pPr>
        <w:pStyle w:val="ConsPlusNormal"/>
        <w:ind w:firstLine="540"/>
        <w:jc w:val="both"/>
      </w:pPr>
      <w:r>
        <w:t xml:space="preserve">1. Организации, осуществляющие стационарное социальное обслуживание </w:t>
      </w:r>
      <w:hyperlink w:anchor="P53" w:history="1">
        <w:r>
          <w:rPr>
            <w:color w:val="0000FF"/>
          </w:rPr>
          <w:t>&lt;*&gt;</w:t>
        </w:r>
      </w:hyperlink>
      <w:r>
        <w:t>: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дом-интернат (пансионат) для престарелых и инвалидов, в том числе отделение-интернат малой вместимости, отделение милосердия;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специальный дом-интернат для престарелых и инвалидов;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психоневрологический интернат;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детский психоневрологический интернат (отделение);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детский дом-интернат;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геронтологический центр;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геронтопсихиатрический центр (отделение).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D5E" w:rsidRDefault="00762D5E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&lt;*&gt; В состав организаций, осуществляющих стационарное социальное обслуживание, могут быть включены отделения </w:t>
      </w:r>
      <w:proofErr w:type="spellStart"/>
      <w:r>
        <w:t>полустационарного</w:t>
      </w:r>
      <w:proofErr w:type="spellEnd"/>
      <w:r>
        <w:t xml:space="preserve"> социального обслуживания.</w:t>
      </w:r>
    </w:p>
    <w:p w:rsidR="00762D5E" w:rsidRDefault="00762D5E">
      <w:pPr>
        <w:pStyle w:val="ConsPlusNormal"/>
        <w:ind w:firstLine="540"/>
        <w:jc w:val="both"/>
      </w:pPr>
    </w:p>
    <w:p w:rsidR="00762D5E" w:rsidRDefault="00762D5E">
      <w:pPr>
        <w:pStyle w:val="ConsPlusNormal"/>
        <w:ind w:firstLine="540"/>
        <w:jc w:val="both"/>
      </w:pPr>
      <w:r>
        <w:t xml:space="preserve">2. Организации, осуществляющие </w:t>
      </w:r>
      <w:proofErr w:type="spellStart"/>
      <w:r>
        <w:t>полустационарное</w:t>
      </w:r>
      <w:proofErr w:type="spellEnd"/>
      <w:r>
        <w:t xml:space="preserve"> социальное обслуживание </w:t>
      </w:r>
      <w:hyperlink w:anchor="P76" w:history="1">
        <w:r>
          <w:rPr>
            <w:color w:val="0000FF"/>
          </w:rPr>
          <w:t>&lt;**&gt;</w:t>
        </w:r>
      </w:hyperlink>
      <w:r>
        <w:t>: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комплексный центр социального обслуживания населения, специальный дом (отделение) для одиноких престарелых, в том числе социальные квартиры для одиноких престарелых;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социально-реабилитационный центр для несовершеннолетних;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реабилитационный центр (отделение) для детей и подростков с ограниченными возможностями;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кризисный центр (отделение) помощи женщинам;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lastRenderedPageBreak/>
        <w:t>центр социальной помощи семье и детям;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центр помощи детям, оставшимся без попечения родителей;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центр (отделение) психолого-педагогической помощи населению;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центр социального обслуживания населения;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центр (отделение) социальной адаптации;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центр (отделение) социальной адаптации для лиц без определенного места жительства;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социально-оздоровительный центр;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дом (отделение) ночного пребывания;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социальный приют (отделение);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социальная гостиница (отделение);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24.07.2015 N 234-п;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отделение дневного пребывания;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социально-реабилитационное отделение для граждан пожилого возраста и инвалидов;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реабилитационное отделение для инвалидов;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методический центр развития социального обслуживания.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D5E" w:rsidRDefault="00762D5E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&lt;**&gt; В состав организаций, осуществляющих </w:t>
      </w:r>
      <w:proofErr w:type="spellStart"/>
      <w:r>
        <w:t>полустационарное</w:t>
      </w:r>
      <w:proofErr w:type="spellEnd"/>
      <w:r>
        <w:t xml:space="preserve"> социальное обслуживание, могут быть включены отделения стационарного социального обслуживания и отделения социального обслуживания на дому.</w:t>
      </w:r>
    </w:p>
    <w:p w:rsidR="00762D5E" w:rsidRDefault="00762D5E">
      <w:pPr>
        <w:pStyle w:val="ConsPlusNormal"/>
        <w:ind w:firstLine="540"/>
        <w:jc w:val="both"/>
      </w:pPr>
    </w:p>
    <w:p w:rsidR="00762D5E" w:rsidRDefault="00762D5E">
      <w:pPr>
        <w:pStyle w:val="ConsPlusNormal"/>
        <w:ind w:firstLine="540"/>
        <w:jc w:val="both"/>
      </w:pPr>
      <w:r>
        <w:t>3. Организации, осуществляющие социальное обслуживание на дому: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специализированное отделение социально-медицинского обслуживания на дому;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отделение социального обслуживания на дому.</w:t>
      </w:r>
    </w:p>
    <w:p w:rsidR="00762D5E" w:rsidRDefault="00762D5E">
      <w:pPr>
        <w:pStyle w:val="ConsPlusNormal"/>
        <w:ind w:firstLine="540"/>
        <w:jc w:val="both"/>
      </w:pPr>
    </w:p>
    <w:p w:rsidR="00762D5E" w:rsidRDefault="00762D5E">
      <w:pPr>
        <w:pStyle w:val="ConsPlusNormal"/>
        <w:ind w:firstLine="540"/>
        <w:jc w:val="both"/>
      </w:pPr>
      <w:r>
        <w:t>4. Организации, предоставляющие срочные социальные услуги: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отделение срочного социального обслуживания;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отделение экстренной психологической помощи;</w:t>
      </w:r>
    </w:p>
    <w:p w:rsidR="00762D5E" w:rsidRDefault="00762D5E">
      <w:pPr>
        <w:pStyle w:val="ConsPlusNormal"/>
        <w:spacing w:before="220"/>
        <w:ind w:firstLine="540"/>
        <w:jc w:val="both"/>
      </w:pPr>
      <w:r>
        <w:t>консультативное отделение.</w:t>
      </w:r>
    </w:p>
    <w:p w:rsidR="00762D5E" w:rsidRDefault="00762D5E">
      <w:pPr>
        <w:pStyle w:val="ConsPlusNormal"/>
      </w:pPr>
    </w:p>
    <w:p w:rsidR="00762D5E" w:rsidRDefault="00762D5E">
      <w:pPr>
        <w:pStyle w:val="ConsPlusNormal"/>
      </w:pPr>
    </w:p>
    <w:p w:rsidR="00762D5E" w:rsidRDefault="00762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762D5E"/>
    <w:sectPr w:rsidR="00217A25" w:rsidSect="00F3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5E"/>
    <w:rsid w:val="0018485F"/>
    <w:rsid w:val="00762D5E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6BC770F157C6577A573BA16468607609F8B95AC03AD16695C993CB0121924D70F6ED67889E10344B3E37Ff7L7F" TargetMode="External"/><Relationship Id="rId13" Type="http://schemas.openxmlformats.org/officeDocument/2006/relationships/hyperlink" Target="consultantplus://offline/ref=CC46BC770F157C6577A573BA16468607609F8B95A400A9196257C436B84B1526fDL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46BC770F157C6577A573AC152AD1086792D69DAE05A7473D089F6BEFf4L2F" TargetMode="External"/><Relationship Id="rId12" Type="http://schemas.openxmlformats.org/officeDocument/2006/relationships/hyperlink" Target="consultantplus://offline/ref=CC46BC770F157C6577A573BA16468607609F8B95A506AE176557C436B84B1526D00031C17FC0ED0244B3E3f7L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6BC770F157C6577A573AC152AD1086792D398A903A7473D089F6BEF421F71974F68833BCDED02f4L2F" TargetMode="External"/><Relationship Id="rId11" Type="http://schemas.openxmlformats.org/officeDocument/2006/relationships/hyperlink" Target="consultantplus://offline/ref=CC46BC770F157C6577A573BA16468607609F8B95AE03A4196057C436B84B1526fDL0F" TargetMode="External"/><Relationship Id="rId5" Type="http://schemas.openxmlformats.org/officeDocument/2006/relationships/hyperlink" Target="consultantplus://offline/ref=CC46BC770F157C6577A573BA16468607609F8B95AC06AA16615B993CB0121924D70F6ED67889E10344B3E37Cf7LBF" TargetMode="External"/><Relationship Id="rId15" Type="http://schemas.openxmlformats.org/officeDocument/2006/relationships/hyperlink" Target="consultantplus://offline/ref=CC46BC770F157C6577A573BA16468607609F8B95AC06AA16615B993CB0121924D70F6ED67889E10344B3E37Cf7LBF" TargetMode="External"/><Relationship Id="rId10" Type="http://schemas.openxmlformats.org/officeDocument/2006/relationships/hyperlink" Target="consultantplus://offline/ref=CC46BC770F157C6577A573BA16468607609F8B95A400A4116757C436B84B1526fDL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46BC770F157C6577A573BA16468607609F8B95A40EAC156657C436B84B1526D00031C17FC0ED0244B2E2f7LDF" TargetMode="External"/><Relationship Id="rId14" Type="http://schemas.openxmlformats.org/officeDocument/2006/relationships/hyperlink" Target="consultantplus://offline/ref=CC46BC770F157C6577A573BA16468607609F8B95AC06AA16615B993CB0121924D70F6ED67889E10344B3E37Cf7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2018-02-15T05:11:00Z</dcterms:created>
  <dcterms:modified xsi:type="dcterms:W3CDTF">2018-02-15T05:11:00Z</dcterms:modified>
</cp:coreProperties>
</file>